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Tribunale di Sorveglianza di Palermo – </w:t>
      </w:r>
      <w:hyperlink r:id="rId4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decreto n. 21-22-23 del 16.3.2020</w:t>
        </w:r>
      </w:hyperlink>
      <w:r w:rsidRPr="008767F5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it-IT"/>
        </w:rPr>
        <w:t xml:space="preserve"> </w:t>
      </w: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“Indicazioni urgenti per la prevenzione della diffusione del contagio da coronavirus”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Tribunale di Palermo – Sezione Sesta Civile – Esecuzioni Mobiliari e Immobiliari – </w:t>
      </w:r>
      <w:hyperlink r:id="rId5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Provvedimento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"Sospensione termini conversione pignoramento”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Commissione Tributaria Provinciale di Palermo – </w:t>
      </w:r>
      <w:hyperlink r:id="rId6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Adozione misure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“Adozione misure contenimento COVID-19 c/o CTP Palermo” 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Corte di Appello di Palermo – Ufficio Unico Notificazioni esecuzioni e protesti – </w:t>
      </w:r>
      <w:hyperlink r:id="rId7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Disposizione n. 117-2020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"Disposizione di servizio”</w:t>
      </w: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.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Corte di Appello di Palermo – </w:t>
      </w:r>
      <w:hyperlink r:id="rId8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Decreto_n_160_2020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“Provvedimento riguardante l’accesso agli Uffici della “cittadella giudiziaria”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Corte di Appello di Palermo – </w:t>
      </w:r>
      <w:hyperlink r:id="rId9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Decreto_n_156_2020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“Nota Ufficio NEP di Palermo”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Procura della Repubblica presso il Tribunale di Palermo – “</w:t>
      </w:r>
      <w:hyperlink r:id="rId10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Ordine di servizio n. 10-2020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” 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Procura della Repubblica presso il Tribunale per i Minorenni di Palermo – </w:t>
      </w:r>
      <w:hyperlink r:id="rId11" w:tgtFrame="_blank" w:history="1">
        <w:proofErr w:type="spellStart"/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prot</w:t>
        </w:r>
        <w:proofErr w:type="spellEnd"/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. n. 442-2020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. 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“Trasmissione ordine di servizio n. 12/2020 – Disposizioni urgenti a seguito COVID-19”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Casa Circondariale Palermo </w:t>
      </w:r>
      <w:proofErr w:type="spellStart"/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Pagliarelli</w:t>
      </w:r>
      <w:proofErr w:type="spellEnd"/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“Antonio </w:t>
      </w:r>
      <w:proofErr w:type="spellStart"/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Lorusso</w:t>
      </w:r>
      <w:proofErr w:type="spellEnd"/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” – </w:t>
      </w:r>
      <w:hyperlink r:id="rId12" w:tgtFrame="_blank" w:history="1">
        <w:proofErr w:type="spellStart"/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prot</w:t>
        </w:r>
        <w:proofErr w:type="spellEnd"/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. n. 641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“Nuove disposizioni accesso per i difensori di fiducia presso la Casa Circondariale A. </w:t>
      </w:r>
      <w:proofErr w:type="spellStart"/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Lorusso</w:t>
      </w:r>
      <w:proofErr w:type="spellEnd"/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 Palermo </w:t>
      </w:r>
      <w:proofErr w:type="spellStart"/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Pagliarelli</w:t>
      </w:r>
      <w:proofErr w:type="spellEnd"/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Commissione Tributaria Provinciale di Palermo – </w:t>
      </w:r>
      <w:hyperlink r:id="rId13" w:tgtFrame="_blank" w:history="1">
        <w:proofErr w:type="spellStart"/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prot</w:t>
        </w:r>
        <w:proofErr w:type="spellEnd"/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. 970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“Adozione misure di contenimento COVID-19 presso la CTP di Palermo”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Casa Circondariale “Pietro </w:t>
      </w:r>
      <w:proofErr w:type="spellStart"/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Cerulli</w:t>
      </w:r>
      <w:proofErr w:type="spellEnd"/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” – Trapani – </w:t>
      </w:r>
      <w:hyperlink r:id="rId14" w:tgtFrame="_blank" w:history="1">
        <w:proofErr w:type="spellStart"/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prot</w:t>
        </w:r>
        <w:proofErr w:type="spellEnd"/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. 469-m</w:t>
        </w:r>
      </w:hyperlink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–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 “Gestione dell’emergenza COVID-19”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Tribunale di Palermo – </w:t>
      </w:r>
      <w:hyperlink r:id="rId15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Provvedimento del 10.03.2020</w:t>
        </w:r>
      </w:hyperlink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“Disposizioni organizzative adottate per contrastare l’emergenza epidemiologica da COVID-19 presso l’Ufficio del Giudice di Pace d Palermo e contenere gli effetti negativi sullo svolgimento dell’attività giudiziaria”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Corte di Appello di Palermo – Il Presidente della Corte – </w:t>
      </w:r>
      <w:hyperlink r:id="rId16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Reg. decreto n. 162-202</w:t>
        </w:r>
      </w:hyperlink>
      <w:r w:rsidRPr="008767F5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it-IT"/>
        </w:rPr>
        <w:t>0 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"Disposizioni relativi alle misure straordinarie e urgenti per il periodo successivo al 23.03.2020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8767F5" w:rsidRPr="008767F5" w:rsidRDefault="008767F5" w:rsidP="008767F5">
      <w:p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</w:p>
    <w:p w:rsid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767F5" w:rsidRPr="008767F5" w:rsidRDefault="008767F5" w:rsidP="008767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Tribunale di Sorveglianza di Palermo – </w:t>
      </w:r>
      <w:hyperlink r:id="rId17" w:tgtFrame="_blank" w:history="1">
        <w:r w:rsidRPr="008767F5">
          <w:rPr>
            <w:rFonts w:ascii="Helvetica" w:eastAsia="Times New Roman" w:hAnsi="Helvetica" w:cs="Helvetica"/>
            <w:b/>
            <w:bCs/>
            <w:color w:val="3C73AA"/>
            <w:sz w:val="20"/>
            <w:lang w:eastAsia="it-IT"/>
          </w:rPr>
          <w:t>decreto n. 20-2020</w:t>
        </w:r>
      </w:hyperlink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  <w:r w:rsidRPr="008767F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– </w:t>
      </w:r>
      <w:r w:rsidRPr="008767F5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“Disposizioni emergenza COVID-19”</w:t>
      </w:r>
      <w:r w:rsidRPr="008767F5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</w:t>
      </w:r>
    </w:p>
    <w:p w:rsidR="0007137D" w:rsidRDefault="0007137D"/>
    <w:p w:rsidR="008767F5" w:rsidRDefault="008767F5"/>
    <w:p w:rsidR="008767F5" w:rsidRDefault="008767F5"/>
    <w:p w:rsidR="008767F5" w:rsidRPr="008767F5" w:rsidRDefault="008767F5">
      <w:pPr>
        <w:rPr>
          <w:color w:val="FF0000"/>
        </w:rPr>
      </w:pPr>
      <w:r w:rsidRPr="008767F5">
        <w:rPr>
          <w:color w:val="FF0000"/>
        </w:rPr>
        <w:t xml:space="preserve">Per aprire i collegamenti </w:t>
      </w:r>
      <w:proofErr w:type="spellStart"/>
      <w:r w:rsidRPr="008767F5">
        <w:rPr>
          <w:color w:val="FF0000"/>
        </w:rPr>
        <w:t>ctrl</w:t>
      </w:r>
      <w:proofErr w:type="spellEnd"/>
      <w:r w:rsidRPr="008767F5">
        <w:rPr>
          <w:color w:val="FF0000"/>
        </w:rPr>
        <w:t xml:space="preserve"> + clic</w:t>
      </w:r>
    </w:p>
    <w:sectPr w:rsidR="008767F5" w:rsidRPr="008767F5" w:rsidSect="00B83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67F5"/>
    <w:rsid w:val="0007137D"/>
    <w:rsid w:val="005A7DAD"/>
    <w:rsid w:val="0078057D"/>
    <w:rsid w:val="008767F5"/>
    <w:rsid w:val="00B8337A"/>
    <w:rsid w:val="00C71295"/>
    <w:rsid w:val="00F7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767F5"/>
    <w:rPr>
      <w:strike w:val="0"/>
      <w:dstrike w:val="0"/>
      <w:color w:val="3C73AA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8767F5"/>
    <w:rPr>
      <w:b/>
      <w:bCs/>
    </w:rPr>
  </w:style>
  <w:style w:type="character" w:styleId="Enfasicorsivo">
    <w:name w:val="Emphasis"/>
    <w:basedOn w:val="Carpredefinitoparagrafo"/>
    <w:uiPriority w:val="20"/>
    <w:qFormat/>
    <w:rsid w:val="008767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1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6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3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26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7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02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rivo.dcssrl.it/ISCRIVO4/public/document/download?fileDoc=59F1D0CFF36DB0BF41CBDB9D120DFA95A24BAA82C8FD052E77C77DCF705ED86F51AA8C30B5140DE8F3D71FAD21A53A9E&amp;public=true" TargetMode="External"/><Relationship Id="rId13" Type="http://schemas.openxmlformats.org/officeDocument/2006/relationships/hyperlink" Target="https://iscrivo.dcssrl.it/ISCRIVO4/public/document/download?fileDoc=132E0FB49748A7B359A8DFB6D96CAB0013D74021163C708A866C9A02B0C6060751AA8C30B5140DE8F3D71FAD21A53A9E&amp;public=tru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crivo.dcssrl.it/ISCRIVO4/public/document/download?fileDoc=C0F8A4DAA61D4C8CD57D8DBFCE43F8A4E5353F830E10D67D6F52EC0FD4FCB86751AA8C30B5140DE8F3D71FAD21A53A9E&amp;public=true" TargetMode="External"/><Relationship Id="rId12" Type="http://schemas.openxmlformats.org/officeDocument/2006/relationships/hyperlink" Target="https://iscrivo.dcssrl.it/ISCRIVO4/public/document/download?fileDoc=1EB56340D2638073576AAD71806E16BDE663FBAFBB65E5709AA456DD4972A30551AA8C30B5140DE8F3D71FAD21A53A9E&amp;public=true" TargetMode="External"/><Relationship Id="rId17" Type="http://schemas.openxmlformats.org/officeDocument/2006/relationships/hyperlink" Target="https://iscrivo.dcssrl.it/ISCRIVO4/public/document/download?fileDoc=8F4443761D58CA8C942AF36424673F14A393EF641D34E887B22AF792804C628951AA8C30B5140DE8F3D71FAD21A53A9E&amp;public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crivo.dcssrl.it/ISCRIVO4/public/document/download?fileDoc=056D1846A38AC480E686708125E390D5694A3F35B1ECC0CD2B5CC28AD8D9588251AA8C30B5140DE8F3D71FAD21A53A9E&amp;public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iscrivo.dcssrl.it/ISCRIVO4/public/document/download?fileDoc=47D79CF6976403A03324F7843CD0A12A6EC687A1BB5E76A0079D2ADA3B05A81251AA8C30B5140DE8F3D71FAD21A53A9E&amp;public=true" TargetMode="External"/><Relationship Id="rId11" Type="http://schemas.openxmlformats.org/officeDocument/2006/relationships/hyperlink" Target="https://iscrivo.dcssrl.it/ISCRIVO4/public/document/download?fileDoc=4D42DC7F597CD8C61F9C97F94984ADE115D0A75E7736A6397193E023186CB65F51AA8C30B5140DE8F3D71FAD21A53A9E&amp;public=true" TargetMode="External"/><Relationship Id="rId5" Type="http://schemas.openxmlformats.org/officeDocument/2006/relationships/hyperlink" Target="https://iscrivo.dcssrl.it/ISCRIVO4/public/document/download?fileDoc=2ECC388769B4BE4BB294372277C751B90B451039CCE65492BC36053B9056149951AA8C30B5140DE8F3D71FAD21A53A9E&amp;public=true" TargetMode="External"/><Relationship Id="rId15" Type="http://schemas.openxmlformats.org/officeDocument/2006/relationships/hyperlink" Target="https://iscrivo.dcssrl.it/ISCRIVO4/public/document/download?fileDoc=2739711E38E8674317C6A1E36E1D3D373AE3122398C747A3CEA9D6C4C9F2B2A851AA8C30B5140DE8F3D71FAD21A53A9E&amp;public=true" TargetMode="External"/><Relationship Id="rId10" Type="http://schemas.openxmlformats.org/officeDocument/2006/relationships/hyperlink" Target="https://iscrivo.dcssrl.it/ISCRIVO4/public/document/download?fileDoc=6873EB564E1C8B61658E206C09157B06A54CDD29281C2B857F87B8D729BA34E951AA8C30B5140DE8F3D71FAD21A53A9E&amp;public=tru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scrivo.dcssrl.it/ISCRIVO4/public/document/download?fileDoc=E06D00D9A061497E9C660FD6A7C063A962FF9D6D72A7D86698D7DCABA2893FC851AA8C30B5140DE8F3D71FAD21A53A9E&amp;public=true" TargetMode="External"/><Relationship Id="rId9" Type="http://schemas.openxmlformats.org/officeDocument/2006/relationships/hyperlink" Target="https://iscrivo.dcssrl.it/ISCRIVO4/public/document/download?fileDoc=23CE155EAA9FA0FBCA2F50D03E13B4C3F9604548CF2AD934EB2929A6F7C25DC751AA8C30B5140DE8F3D71FAD21A53A9E&amp;public=true" TargetMode="External"/><Relationship Id="rId14" Type="http://schemas.openxmlformats.org/officeDocument/2006/relationships/hyperlink" Target="https://iscrivo.dcssrl.it/ISCRIVO4/public/document/download?fileDoc=F667743900E5243CA749FFB02BA0D5414A2D83FFA7DDD47D5F784ECBFB779C7B51AA8C30B5140DE8F3D71FAD21A53A9E&amp;public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2020-03-16T16:49:00Z</dcterms:created>
  <dcterms:modified xsi:type="dcterms:W3CDTF">2020-03-16T17:14:00Z</dcterms:modified>
</cp:coreProperties>
</file>